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A268C" w14:textId="5F3D426B" w:rsidR="00660815" w:rsidRPr="005D18D1" w:rsidRDefault="00373D57" w:rsidP="004E2CEA">
      <w:pPr>
        <w:rPr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4B5A110" wp14:editId="4C29DE35">
            <wp:simplePos x="0" y="0"/>
            <wp:positionH relativeFrom="column">
              <wp:posOffset>4046855</wp:posOffset>
            </wp:positionH>
            <wp:positionV relativeFrom="paragraph">
              <wp:posOffset>-762000</wp:posOffset>
            </wp:positionV>
            <wp:extent cx="1339850" cy="1339850"/>
            <wp:effectExtent l="0" t="0" r="0" b="0"/>
            <wp:wrapNone/>
            <wp:docPr id="451562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18D1">
        <w:rPr>
          <w:noProof/>
          <w:sz w:val="24"/>
          <w:szCs w:val="24"/>
          <w:lang w:val="en-GB"/>
        </w:rPr>
        <w:drawing>
          <wp:anchor distT="0" distB="0" distL="114300" distR="114300" simplePos="0" relativeHeight="251659264" behindDoc="0" locked="0" layoutInCell="1" allowOverlap="1" wp14:anchorId="2C2876F0" wp14:editId="090BE9B0">
            <wp:simplePos x="0" y="0"/>
            <wp:positionH relativeFrom="margin">
              <wp:posOffset>5494020</wp:posOffset>
            </wp:positionH>
            <wp:positionV relativeFrom="paragraph">
              <wp:posOffset>-652780</wp:posOffset>
            </wp:positionV>
            <wp:extent cx="792154" cy="792154"/>
            <wp:effectExtent l="0" t="0" r="8255" b="8255"/>
            <wp:wrapNone/>
            <wp:docPr id="306376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154" cy="79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427A" w:rsidRPr="005D18D1">
        <w:rPr>
          <w:sz w:val="24"/>
          <w:szCs w:val="24"/>
          <w:lang w:val="en-GB"/>
        </w:rPr>
        <w:t>22</w:t>
      </w:r>
      <w:r w:rsidR="002B12CB" w:rsidRPr="005D18D1">
        <w:rPr>
          <w:sz w:val="24"/>
          <w:szCs w:val="24"/>
          <w:lang w:val="en-GB"/>
        </w:rPr>
        <w:t xml:space="preserve"> </w:t>
      </w:r>
      <w:r w:rsidR="00EA3617" w:rsidRPr="005D18D1">
        <w:rPr>
          <w:sz w:val="24"/>
          <w:szCs w:val="24"/>
          <w:lang w:val="en-GB"/>
        </w:rPr>
        <w:t>November</w:t>
      </w:r>
      <w:r w:rsidR="002B12CB" w:rsidRPr="005D18D1">
        <w:rPr>
          <w:sz w:val="24"/>
          <w:szCs w:val="24"/>
          <w:lang w:val="en-GB"/>
        </w:rPr>
        <w:t xml:space="preserve"> 2025</w:t>
      </w:r>
    </w:p>
    <w:p w14:paraId="27EA7234" w14:textId="48BFCA6D" w:rsidR="00C15060" w:rsidRPr="005D18D1" w:rsidRDefault="00660815" w:rsidP="00660815">
      <w:pPr>
        <w:rPr>
          <w:b/>
          <w:bCs/>
          <w:sz w:val="40"/>
          <w:szCs w:val="40"/>
          <w:u w:val="single"/>
          <w:lang w:val="en-GB"/>
        </w:rPr>
      </w:pPr>
      <w:r w:rsidRPr="005D18D1">
        <w:rPr>
          <w:b/>
          <w:bCs/>
          <w:sz w:val="40"/>
          <w:szCs w:val="40"/>
          <w:u w:val="single"/>
          <w:lang w:val="en-GB"/>
        </w:rPr>
        <w:t>Case Study</w:t>
      </w:r>
    </w:p>
    <w:p w14:paraId="1C803F20" w14:textId="413190BA" w:rsidR="00660815" w:rsidRPr="005D18D1" w:rsidRDefault="00C15060" w:rsidP="00C15060">
      <w:pPr>
        <w:jc w:val="center"/>
        <w:rPr>
          <w:b/>
          <w:bCs/>
          <w:sz w:val="36"/>
          <w:szCs w:val="36"/>
          <w:lang w:val="en-GB"/>
        </w:rPr>
      </w:pPr>
      <w:r w:rsidRPr="005D18D1">
        <w:rPr>
          <w:b/>
          <w:bCs/>
          <w:sz w:val="36"/>
          <w:szCs w:val="36"/>
          <w:lang w:val="en-GB"/>
        </w:rPr>
        <w:t>Trusted Data Format (TDF) &amp; Zero-Trust Data Format (Z</w:t>
      </w:r>
      <w:r w:rsidRPr="005D18D1">
        <w:rPr>
          <w:b/>
          <w:bCs/>
          <w:sz w:val="36"/>
          <w:szCs w:val="36"/>
          <w:lang w:val="en-GB"/>
        </w:rPr>
        <w:t>TDF</w:t>
      </w:r>
      <w:r w:rsidRPr="005D18D1">
        <w:rPr>
          <w:b/>
          <w:bCs/>
          <w:sz w:val="36"/>
          <w:szCs w:val="36"/>
          <w:lang w:val="en-GB"/>
        </w:rPr>
        <w:t>)</w:t>
      </w:r>
      <w:r w:rsidRPr="005D18D1">
        <w:rPr>
          <w:b/>
          <w:bCs/>
          <w:sz w:val="36"/>
          <w:szCs w:val="36"/>
          <w:lang w:val="en-GB"/>
        </w:rPr>
        <w:br/>
        <w:t>Reality or just Theory?</w:t>
      </w:r>
      <w:r w:rsidR="00373D57" w:rsidRPr="00373D57">
        <w:t xml:space="preserve"> </w:t>
      </w:r>
    </w:p>
    <w:p w14:paraId="7F02641F" w14:textId="3F14AB86" w:rsidR="00660815" w:rsidRPr="005D18D1" w:rsidRDefault="00C15060" w:rsidP="00660815">
      <w:pPr>
        <w:jc w:val="center"/>
        <w:rPr>
          <w:sz w:val="24"/>
          <w:szCs w:val="24"/>
          <w:lang w:val="en-GB"/>
        </w:rPr>
      </w:pPr>
      <w:r w:rsidRPr="005D18D1">
        <w:rPr>
          <w:sz w:val="24"/>
          <w:szCs w:val="24"/>
          <w:lang w:val="en-GB"/>
        </w:rPr>
        <w:t>Should we invest in secure data formats? Can we manage the information management challenge?</w:t>
      </w:r>
    </w:p>
    <w:p w14:paraId="733E191B" w14:textId="77777777" w:rsidR="00660815" w:rsidRPr="005D18D1" w:rsidRDefault="00660815" w:rsidP="00660815">
      <w:pPr>
        <w:rPr>
          <w:b/>
          <w:bCs/>
          <w:sz w:val="24"/>
          <w:szCs w:val="24"/>
          <w:lang w:val="en-GB"/>
        </w:rPr>
      </w:pPr>
    </w:p>
    <w:p w14:paraId="25245B66" w14:textId="2237A510" w:rsidR="00E8427A" w:rsidRPr="00E8427A" w:rsidRDefault="00E8427A" w:rsidP="005D18D1">
      <w:pPr>
        <w:rPr>
          <w:sz w:val="24"/>
          <w:szCs w:val="24"/>
          <w:lang w:val="en-GB"/>
        </w:rPr>
      </w:pPr>
      <w:r w:rsidRPr="00E8427A">
        <w:rPr>
          <w:sz w:val="24"/>
          <w:szCs w:val="24"/>
          <w:lang w:val="en-GB"/>
        </w:rPr>
        <w:t xml:space="preserve">Everyone talks about Trusted Data Format (TDF) and Zero Trust Data Format (ZTDF) as the next big step in data security. And </w:t>
      </w:r>
      <w:r w:rsidR="005D18D1">
        <w:rPr>
          <w:sz w:val="24"/>
          <w:szCs w:val="24"/>
          <w:lang w:val="en-GB"/>
        </w:rPr>
        <w:t xml:space="preserve">technically and </w:t>
      </w:r>
      <w:r w:rsidRPr="00E8427A">
        <w:rPr>
          <w:sz w:val="24"/>
          <w:szCs w:val="24"/>
          <w:lang w:val="en-GB"/>
        </w:rPr>
        <w:t>in theory, it’s true:</w:t>
      </w:r>
      <w:r w:rsidRPr="00E8427A">
        <w:rPr>
          <w:sz w:val="24"/>
          <w:szCs w:val="24"/>
          <w:lang w:val="en-GB"/>
        </w:rPr>
        <w:br/>
        <w:t>Data becomes self-protecting. Encryption and access rules travel with the file. Sharing becomes safer — even across organisations.</w:t>
      </w:r>
    </w:p>
    <w:p w14:paraId="7ED31FFB" w14:textId="60E741C6" w:rsidR="00E8427A" w:rsidRPr="00E8427A" w:rsidRDefault="00E8427A" w:rsidP="005D18D1">
      <w:pPr>
        <w:rPr>
          <w:sz w:val="24"/>
          <w:szCs w:val="24"/>
          <w:lang w:val="en-GB"/>
        </w:rPr>
      </w:pPr>
      <w:r w:rsidRPr="00E8427A">
        <w:rPr>
          <w:sz w:val="24"/>
          <w:szCs w:val="24"/>
          <w:lang w:val="en-GB"/>
        </w:rPr>
        <w:t>But there</w:t>
      </w:r>
      <w:r w:rsidR="005C1259">
        <w:rPr>
          <w:sz w:val="24"/>
          <w:szCs w:val="24"/>
          <w:lang w:val="en-GB"/>
        </w:rPr>
        <w:t xml:space="preserve"> are</w:t>
      </w:r>
      <w:r w:rsidRPr="00E8427A">
        <w:rPr>
          <w:sz w:val="24"/>
          <w:szCs w:val="24"/>
          <w:lang w:val="en-GB"/>
        </w:rPr>
        <w:t xml:space="preserve"> practical challenge</w:t>
      </w:r>
      <w:r w:rsidR="005C1259">
        <w:rPr>
          <w:sz w:val="24"/>
          <w:szCs w:val="24"/>
          <w:lang w:val="en-GB"/>
        </w:rPr>
        <w:t>s</w:t>
      </w:r>
      <w:r w:rsidRPr="00E8427A">
        <w:rPr>
          <w:sz w:val="24"/>
          <w:szCs w:val="24"/>
          <w:lang w:val="en-GB"/>
        </w:rPr>
        <w:t xml:space="preserve"> we rarely acknowledge:</w:t>
      </w:r>
      <w:r w:rsidRPr="00E8427A">
        <w:rPr>
          <w:sz w:val="24"/>
          <w:szCs w:val="24"/>
          <w:lang w:val="en-GB"/>
        </w:rPr>
        <w:br/>
        <w:t>TDF and ZTDF rely on correct</w:t>
      </w:r>
      <w:r w:rsidR="005C1259">
        <w:rPr>
          <w:sz w:val="24"/>
          <w:szCs w:val="24"/>
          <w:lang w:val="en-GB"/>
        </w:rPr>
        <w:t xml:space="preserve">ly applied </w:t>
      </w:r>
      <w:r w:rsidRPr="00E8427A">
        <w:rPr>
          <w:sz w:val="24"/>
          <w:szCs w:val="24"/>
          <w:lang w:val="en-GB"/>
        </w:rPr>
        <w:t>metadata</w:t>
      </w:r>
      <w:r w:rsidR="005D18D1">
        <w:rPr>
          <w:sz w:val="24"/>
          <w:szCs w:val="24"/>
          <w:lang w:val="en-GB"/>
        </w:rPr>
        <w:t xml:space="preserve"> for data AND for users </w:t>
      </w:r>
      <w:r w:rsidR="005C1259">
        <w:rPr>
          <w:sz w:val="24"/>
          <w:szCs w:val="24"/>
          <w:lang w:val="en-GB"/>
        </w:rPr>
        <w:t xml:space="preserve">AND logical </w:t>
      </w:r>
      <w:r w:rsidR="005D18D1">
        <w:rPr>
          <w:sz w:val="24"/>
          <w:szCs w:val="24"/>
          <w:lang w:val="en-GB"/>
        </w:rPr>
        <w:t xml:space="preserve">ABAC </w:t>
      </w:r>
      <w:r w:rsidR="005C1259">
        <w:rPr>
          <w:sz w:val="24"/>
          <w:szCs w:val="24"/>
          <w:lang w:val="en-GB"/>
        </w:rPr>
        <w:t>rules</w:t>
      </w:r>
      <w:r w:rsidRPr="00E8427A">
        <w:rPr>
          <w:sz w:val="24"/>
          <w:szCs w:val="24"/>
          <w:lang w:val="en-GB"/>
        </w:rPr>
        <w:t>.</w:t>
      </w:r>
    </w:p>
    <w:p w14:paraId="3A3B522B" w14:textId="77777777" w:rsidR="00A67358" w:rsidRDefault="00E8427A" w:rsidP="00A67358">
      <w:pPr>
        <w:rPr>
          <w:sz w:val="24"/>
          <w:szCs w:val="24"/>
          <w:lang w:val="en-GB"/>
        </w:rPr>
      </w:pPr>
      <w:r w:rsidRPr="00E8427A">
        <w:rPr>
          <w:sz w:val="24"/>
          <w:szCs w:val="24"/>
          <w:lang w:val="en-GB"/>
        </w:rPr>
        <w:t>Before you can protect anything, users must correctly label it — for example for ISO 27001 or GDPR. Even simple categories (Unclassified, Internal, Restricted, Confidential) are often chosen inconsistently.</w:t>
      </w:r>
    </w:p>
    <w:p w14:paraId="047EEEC7" w14:textId="10CC15B0" w:rsidR="00E8427A" w:rsidRPr="00E8427A" w:rsidRDefault="00E8427A" w:rsidP="00A67358">
      <w:pPr>
        <w:rPr>
          <w:sz w:val="24"/>
          <w:szCs w:val="24"/>
          <w:lang w:val="en-GB"/>
        </w:rPr>
      </w:pPr>
      <w:r w:rsidRPr="00E8427A">
        <w:rPr>
          <w:sz w:val="24"/>
          <w:szCs w:val="24"/>
          <w:lang w:val="en-GB"/>
        </w:rPr>
        <w:t xml:space="preserve">Now add </w:t>
      </w:r>
      <w:r w:rsidR="00E425C4">
        <w:rPr>
          <w:sz w:val="24"/>
          <w:szCs w:val="24"/>
          <w:lang w:val="en-GB"/>
        </w:rPr>
        <w:t xml:space="preserve">metadata </w:t>
      </w:r>
      <w:r w:rsidR="004559C2">
        <w:rPr>
          <w:sz w:val="24"/>
          <w:szCs w:val="24"/>
          <w:lang w:val="en-GB"/>
        </w:rPr>
        <w:t xml:space="preserve">attributes for </w:t>
      </w:r>
      <w:r w:rsidRPr="00E8427A">
        <w:rPr>
          <w:sz w:val="24"/>
          <w:szCs w:val="24"/>
          <w:lang w:val="en-GB"/>
        </w:rPr>
        <w:t>release</w:t>
      </w:r>
      <w:r w:rsidR="004559C2">
        <w:rPr>
          <w:sz w:val="24"/>
          <w:szCs w:val="24"/>
          <w:lang w:val="en-GB"/>
        </w:rPr>
        <w:t>, topics,</w:t>
      </w:r>
      <w:r w:rsidRPr="00E8427A">
        <w:rPr>
          <w:sz w:val="24"/>
          <w:szCs w:val="24"/>
          <w:lang w:val="en-GB"/>
        </w:rPr>
        <w:t xml:space="preserve"> </w:t>
      </w:r>
      <w:r w:rsidR="00E425C4">
        <w:rPr>
          <w:sz w:val="24"/>
          <w:szCs w:val="24"/>
          <w:lang w:val="en-GB"/>
        </w:rPr>
        <w:t>type of data</w:t>
      </w:r>
      <w:r w:rsidR="004559C2">
        <w:rPr>
          <w:sz w:val="24"/>
          <w:szCs w:val="24"/>
          <w:lang w:val="en-GB"/>
        </w:rPr>
        <w:t xml:space="preserve">, PII, etc. for a good baseline to do ABAC:   </w:t>
      </w:r>
      <w:proofErr w:type="gramStart"/>
      <w:r w:rsidR="004559C2">
        <w:rPr>
          <w:sz w:val="24"/>
          <w:szCs w:val="24"/>
          <w:lang w:val="en-GB"/>
        </w:rPr>
        <w:t>So</w:t>
      </w:r>
      <w:proofErr w:type="gramEnd"/>
      <w:r w:rsidR="004559C2">
        <w:rPr>
          <w:sz w:val="24"/>
          <w:szCs w:val="24"/>
          <w:lang w:val="en-GB"/>
        </w:rPr>
        <w:t xml:space="preserve"> </w:t>
      </w:r>
      <w:r w:rsidRPr="00E8427A">
        <w:rPr>
          <w:sz w:val="24"/>
          <w:szCs w:val="24"/>
          <w:lang w:val="en-GB"/>
        </w:rPr>
        <w:t>the metadata requirements become even more demanding.</w:t>
      </w:r>
    </w:p>
    <w:p w14:paraId="0910865C" w14:textId="66DCCE40" w:rsidR="00E8427A" w:rsidRPr="00E8427A" w:rsidRDefault="004559C2" w:rsidP="00A67358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Tools like </w:t>
      </w:r>
      <w:proofErr w:type="spellStart"/>
      <w:r w:rsidR="00E8427A" w:rsidRPr="00E8427A">
        <w:rPr>
          <w:sz w:val="24"/>
          <w:szCs w:val="24"/>
          <w:lang w:val="en-GB"/>
        </w:rPr>
        <w:t>ClassifyIt</w:t>
      </w:r>
      <w:proofErr w:type="spellEnd"/>
      <w:r w:rsidR="00E8427A" w:rsidRPr="00E8427A">
        <w:rPr>
          <w:sz w:val="24"/>
          <w:szCs w:val="24"/>
          <w:lang w:val="en-GB"/>
        </w:rPr>
        <w:t xml:space="preserve"> already support</w:t>
      </w:r>
      <w:r>
        <w:rPr>
          <w:sz w:val="24"/>
          <w:szCs w:val="24"/>
          <w:lang w:val="en-GB"/>
        </w:rPr>
        <w:t xml:space="preserve"> classification, release and encryption, but depends on the human interaction</w:t>
      </w:r>
      <w:r w:rsidR="00E8427A" w:rsidRPr="00E8427A">
        <w:rPr>
          <w:sz w:val="24"/>
          <w:szCs w:val="24"/>
          <w:lang w:val="en-GB"/>
        </w:rPr>
        <w:t>:</w:t>
      </w:r>
    </w:p>
    <w:p w14:paraId="2DD1DA19" w14:textId="259B8C97" w:rsidR="00E8427A" w:rsidRPr="00E8427A" w:rsidRDefault="00E8427A" w:rsidP="00A67358">
      <w:pPr>
        <w:rPr>
          <w:sz w:val="24"/>
          <w:szCs w:val="24"/>
          <w:lang w:val="en-GB"/>
        </w:rPr>
      </w:pPr>
      <w:r w:rsidRPr="00E8427A">
        <w:rPr>
          <w:sz w:val="24"/>
          <w:szCs w:val="24"/>
          <w:lang w:val="en-GB"/>
        </w:rPr>
        <w:t>But here’s the real question:</w:t>
      </w:r>
      <w:r w:rsidR="00A67358">
        <w:rPr>
          <w:sz w:val="24"/>
          <w:szCs w:val="24"/>
          <w:lang w:val="en-GB"/>
        </w:rPr>
        <w:t xml:space="preserve"> </w:t>
      </w:r>
      <w:r w:rsidRPr="00E8427A">
        <w:rPr>
          <w:sz w:val="24"/>
          <w:szCs w:val="24"/>
          <w:lang w:val="en-GB"/>
        </w:rPr>
        <w:t>Even with strong tools and automation…</w:t>
      </w:r>
      <w:r w:rsidR="00A67358">
        <w:rPr>
          <w:sz w:val="24"/>
          <w:szCs w:val="24"/>
          <w:lang w:val="en-GB"/>
        </w:rPr>
        <w:t xml:space="preserve"> w</w:t>
      </w:r>
      <w:r w:rsidRPr="00E8427A">
        <w:rPr>
          <w:sz w:val="24"/>
          <w:szCs w:val="24"/>
          <w:lang w:val="en-GB"/>
        </w:rPr>
        <w:t xml:space="preserve">ill organisations realistically invest the time, training, and culture needed to make TDF and </w:t>
      </w:r>
      <w:r w:rsidR="00A67358">
        <w:rPr>
          <w:sz w:val="24"/>
          <w:szCs w:val="24"/>
          <w:lang w:val="en-GB"/>
        </w:rPr>
        <w:t>ZTDF</w:t>
      </w:r>
      <w:r w:rsidRPr="00E8427A">
        <w:rPr>
          <w:sz w:val="24"/>
          <w:szCs w:val="24"/>
          <w:lang w:val="en-GB"/>
        </w:rPr>
        <w:t xml:space="preserve"> tagging work </w:t>
      </w:r>
      <w:r w:rsidR="0001335D">
        <w:rPr>
          <w:sz w:val="24"/>
          <w:szCs w:val="24"/>
          <w:lang w:val="en-GB"/>
        </w:rPr>
        <w:t xml:space="preserve">realistically and </w:t>
      </w:r>
      <w:r w:rsidRPr="00E8427A">
        <w:rPr>
          <w:sz w:val="24"/>
          <w:szCs w:val="24"/>
          <w:lang w:val="en-GB"/>
        </w:rPr>
        <w:t>at scale?</w:t>
      </w:r>
    </w:p>
    <w:p w14:paraId="66A8C094" w14:textId="0270A364" w:rsidR="00E8427A" w:rsidRPr="00E8427A" w:rsidRDefault="0001335D" w:rsidP="00A67358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It is worth to invest in developing supporting tools? </w:t>
      </w:r>
      <w:proofErr w:type="gramStart"/>
      <w:r w:rsidR="00E8427A" w:rsidRPr="00E8427A">
        <w:rPr>
          <w:sz w:val="24"/>
          <w:szCs w:val="24"/>
          <w:lang w:val="en-GB"/>
        </w:rPr>
        <w:t>I'd</w:t>
      </w:r>
      <w:proofErr w:type="gramEnd"/>
      <w:r w:rsidR="00E8427A" w:rsidRPr="00E8427A">
        <w:rPr>
          <w:sz w:val="24"/>
          <w:szCs w:val="24"/>
          <w:lang w:val="en-GB"/>
        </w:rPr>
        <w:t xml:space="preserve"> love to hear your thoughts.</w:t>
      </w:r>
    </w:p>
    <w:p w14:paraId="3BD61B8C" w14:textId="77777777" w:rsidR="00E8427A" w:rsidRPr="005D18D1" w:rsidRDefault="00E8427A" w:rsidP="00660815">
      <w:pPr>
        <w:rPr>
          <w:b/>
          <w:bCs/>
          <w:sz w:val="24"/>
          <w:szCs w:val="24"/>
          <w:lang w:val="en-GB"/>
        </w:rPr>
      </w:pPr>
    </w:p>
    <w:p w14:paraId="7C405AD5" w14:textId="77777777" w:rsidR="00E8427A" w:rsidRPr="005D18D1" w:rsidRDefault="00E8427A" w:rsidP="00660815">
      <w:pPr>
        <w:rPr>
          <w:b/>
          <w:bCs/>
          <w:sz w:val="24"/>
          <w:szCs w:val="24"/>
          <w:lang w:val="en-GB"/>
        </w:rPr>
      </w:pPr>
    </w:p>
    <w:p w14:paraId="2BC914A9" w14:textId="77777777" w:rsidR="00E8427A" w:rsidRPr="005D18D1" w:rsidRDefault="00E8427A" w:rsidP="00660815">
      <w:pPr>
        <w:rPr>
          <w:b/>
          <w:bCs/>
          <w:sz w:val="24"/>
          <w:szCs w:val="24"/>
          <w:lang w:val="en-GB"/>
        </w:rPr>
      </w:pPr>
    </w:p>
    <w:sectPr w:rsidR="00E8427A" w:rsidRPr="005D18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1359F" w14:textId="77777777" w:rsidR="004B3A93" w:rsidRDefault="004B3A93" w:rsidP="00252024">
      <w:pPr>
        <w:spacing w:after="0" w:line="240" w:lineRule="auto"/>
      </w:pPr>
      <w:r>
        <w:separator/>
      </w:r>
    </w:p>
  </w:endnote>
  <w:endnote w:type="continuationSeparator" w:id="0">
    <w:p w14:paraId="4AAB1C48" w14:textId="77777777" w:rsidR="004B3A93" w:rsidRDefault="004B3A93" w:rsidP="0025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4EC46" w14:textId="77777777" w:rsidR="00252024" w:rsidRDefault="00252024">
    <w:pPr>
      <w:pStyle w:val="Footer"/>
    </w:pPr>
  </w:p>
  <w:sdt>
    <w:sdtPr>
      <w:alias w:val="Classification"/>
      <w:tag w:val="ClassifyIt_Class"/>
      <w:id w:val="1176611273"/>
      <w:lock w:val="sdtContentLocked"/>
      <w:placeholder>
        <w:docPart w:val="DefaultPlaceholder_-1854013440"/>
      </w:placeholder>
    </w:sdtPr>
    <w:sdtEndPr>
      <w:rPr>
        <w:rFonts w:ascii="Arial" w:hAnsi="Arial" w:cs="Arial"/>
        <w:b/>
        <w:bCs/>
        <w:i/>
        <w:iCs/>
        <w:color w:val="010000"/>
        <w:kern w:val="0"/>
        <w:sz w:val="20"/>
        <w:szCs w:val="20"/>
      </w:rPr>
    </w:sdtEndPr>
    <w:sdtContent>
      <w:p w14:paraId="77A17B6A" w14:textId="77777777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jc w:val="center"/>
          <w:rPr>
            <w:rFonts w:ascii="Arial" w:hAnsi="Arial" w:cs="Arial"/>
            <w:b/>
            <w:bCs/>
            <w:color w:val="010000"/>
            <w:kern w:val="0"/>
          </w:rPr>
        </w:pPr>
        <w:r>
          <w:rPr>
            <w:rFonts w:ascii="Arial" w:hAnsi="Arial" w:cs="Arial"/>
            <w:color w:val="010000"/>
            <w:kern w:val="0"/>
            <w:sz w:val="20"/>
            <w:szCs w:val="20"/>
          </w:rPr>
          <w:t>TLP:</w:t>
        </w:r>
        <w:r>
          <w:rPr>
            <w:rFonts w:ascii="Arial" w:hAnsi="Arial" w:cs="Arial"/>
            <w:b/>
            <w:bCs/>
            <w:color w:val="010000"/>
            <w:kern w:val="0"/>
          </w:rPr>
          <w:t>WHITE</w:t>
        </w:r>
      </w:p>
      <w:p w14:paraId="09089B01" w14:textId="4DE82051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rPr>
            <w:rFonts w:ascii="Arial" w:hAnsi="Arial" w:cs="Arial"/>
            <w:kern w:val="0"/>
            <w:sz w:val="20"/>
            <w:szCs w:val="20"/>
          </w:rPr>
        </w:pPr>
        <w:r>
          <w:rPr>
            <w:rFonts w:ascii="Arial" w:hAnsi="Arial" w:cs="Arial"/>
            <w:b/>
            <w:bCs/>
            <w:i/>
            <w:iCs/>
            <w:color w:val="010000"/>
            <w:kern w:val="0"/>
            <w:sz w:val="20"/>
            <w:szCs w:val="20"/>
          </w:rPr>
          <w:t>GSCL//Unclassified//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E0039" w14:textId="77777777" w:rsidR="00252024" w:rsidRDefault="00252024">
    <w:pPr>
      <w:pStyle w:val="Footer"/>
    </w:pPr>
  </w:p>
  <w:sdt>
    <w:sdtPr>
      <w:alias w:val="Classification"/>
      <w:tag w:val="ClassifyIt_Class"/>
      <w:id w:val="-265460291"/>
      <w:lock w:val="sdtContentLocked"/>
      <w:placeholder>
        <w:docPart w:val="DefaultPlaceholder_-1854013440"/>
      </w:placeholder>
    </w:sdtPr>
    <w:sdtEndPr>
      <w:rPr>
        <w:rFonts w:ascii="Arial" w:hAnsi="Arial" w:cs="Arial"/>
        <w:b/>
        <w:bCs/>
        <w:i/>
        <w:iCs/>
        <w:color w:val="010000"/>
        <w:kern w:val="0"/>
        <w:sz w:val="20"/>
        <w:szCs w:val="20"/>
      </w:rPr>
    </w:sdtEndPr>
    <w:sdtContent>
      <w:p w14:paraId="30B31B65" w14:textId="77777777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jc w:val="center"/>
          <w:rPr>
            <w:rFonts w:ascii="Arial" w:hAnsi="Arial" w:cs="Arial"/>
            <w:b/>
            <w:bCs/>
            <w:color w:val="010000"/>
            <w:kern w:val="0"/>
          </w:rPr>
        </w:pPr>
        <w:r>
          <w:rPr>
            <w:rFonts w:ascii="Arial" w:hAnsi="Arial" w:cs="Arial"/>
            <w:color w:val="010000"/>
            <w:kern w:val="0"/>
            <w:sz w:val="20"/>
            <w:szCs w:val="20"/>
          </w:rPr>
          <w:t>TLP:</w:t>
        </w:r>
        <w:r>
          <w:rPr>
            <w:rFonts w:ascii="Arial" w:hAnsi="Arial" w:cs="Arial"/>
            <w:b/>
            <w:bCs/>
            <w:color w:val="010000"/>
            <w:kern w:val="0"/>
          </w:rPr>
          <w:t>WHITE</w:t>
        </w:r>
      </w:p>
      <w:p w14:paraId="622EBE1E" w14:textId="6EF599AD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rPr>
            <w:rFonts w:ascii="Arial" w:hAnsi="Arial" w:cs="Arial"/>
            <w:kern w:val="0"/>
            <w:sz w:val="20"/>
            <w:szCs w:val="20"/>
          </w:rPr>
        </w:pPr>
        <w:r>
          <w:rPr>
            <w:rFonts w:ascii="Arial" w:hAnsi="Arial" w:cs="Arial"/>
            <w:b/>
            <w:bCs/>
            <w:i/>
            <w:iCs/>
            <w:color w:val="010000"/>
            <w:kern w:val="0"/>
            <w:sz w:val="20"/>
            <w:szCs w:val="20"/>
          </w:rPr>
          <w:t>GSCL//Unclassified//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ED4A8" w14:textId="77777777" w:rsidR="00252024" w:rsidRDefault="00252024">
    <w:pPr>
      <w:pStyle w:val="Footer"/>
    </w:pPr>
  </w:p>
  <w:sdt>
    <w:sdtPr>
      <w:alias w:val="Classification"/>
      <w:tag w:val="ClassifyIt_Class"/>
      <w:id w:val="1061757551"/>
      <w:lock w:val="sdtContentLocked"/>
      <w:placeholder>
        <w:docPart w:val="DefaultPlaceholder_-1854013440"/>
      </w:placeholder>
    </w:sdtPr>
    <w:sdtEndPr>
      <w:rPr>
        <w:rFonts w:ascii="Arial" w:hAnsi="Arial" w:cs="Arial"/>
        <w:b/>
        <w:bCs/>
        <w:i/>
        <w:iCs/>
        <w:color w:val="010000"/>
        <w:kern w:val="0"/>
        <w:sz w:val="20"/>
        <w:szCs w:val="20"/>
      </w:rPr>
    </w:sdtEndPr>
    <w:sdtContent>
      <w:p w14:paraId="1EF69F95" w14:textId="77777777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jc w:val="center"/>
          <w:rPr>
            <w:rFonts w:ascii="Arial" w:hAnsi="Arial" w:cs="Arial"/>
            <w:b/>
            <w:bCs/>
            <w:color w:val="010000"/>
            <w:kern w:val="0"/>
          </w:rPr>
        </w:pPr>
        <w:r>
          <w:rPr>
            <w:rFonts w:ascii="Arial" w:hAnsi="Arial" w:cs="Arial"/>
            <w:color w:val="010000"/>
            <w:kern w:val="0"/>
            <w:sz w:val="20"/>
            <w:szCs w:val="20"/>
          </w:rPr>
          <w:t>TLP:</w:t>
        </w:r>
        <w:r>
          <w:rPr>
            <w:rFonts w:ascii="Arial" w:hAnsi="Arial" w:cs="Arial"/>
            <w:b/>
            <w:bCs/>
            <w:color w:val="010000"/>
            <w:kern w:val="0"/>
          </w:rPr>
          <w:t>WHITE</w:t>
        </w:r>
      </w:p>
      <w:p w14:paraId="7654D1CB" w14:textId="5ACFAB72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rPr>
            <w:rFonts w:ascii="Arial" w:hAnsi="Arial" w:cs="Arial"/>
            <w:kern w:val="0"/>
            <w:sz w:val="20"/>
            <w:szCs w:val="20"/>
          </w:rPr>
        </w:pPr>
        <w:r>
          <w:rPr>
            <w:rFonts w:ascii="Arial" w:hAnsi="Arial" w:cs="Arial"/>
            <w:b/>
            <w:bCs/>
            <w:i/>
            <w:iCs/>
            <w:color w:val="010000"/>
            <w:kern w:val="0"/>
            <w:sz w:val="20"/>
            <w:szCs w:val="20"/>
          </w:rPr>
          <w:t>GSCL//Unclassified//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9C742" w14:textId="77777777" w:rsidR="004B3A93" w:rsidRDefault="004B3A93" w:rsidP="00252024">
      <w:pPr>
        <w:spacing w:after="0" w:line="240" w:lineRule="auto"/>
      </w:pPr>
      <w:r>
        <w:separator/>
      </w:r>
    </w:p>
  </w:footnote>
  <w:footnote w:type="continuationSeparator" w:id="0">
    <w:p w14:paraId="32F831F0" w14:textId="77777777" w:rsidR="004B3A93" w:rsidRDefault="004B3A93" w:rsidP="00252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Classification"/>
      <w:tag w:val="ClassifyIt_Class"/>
      <w:id w:val="-518470635"/>
      <w:lock w:val="sdtContentLocked"/>
      <w:placeholder>
        <w:docPart w:val="DefaultPlaceholder_-1854013440"/>
      </w:placeholder>
    </w:sdtPr>
    <w:sdtEndPr>
      <w:rPr>
        <w:rFonts w:ascii="Arial" w:hAnsi="Arial" w:cs="Arial"/>
        <w:b/>
        <w:bCs/>
        <w:i/>
        <w:iCs/>
        <w:color w:val="010000"/>
        <w:kern w:val="0"/>
        <w:sz w:val="20"/>
        <w:szCs w:val="20"/>
      </w:rPr>
    </w:sdtEndPr>
    <w:sdtContent>
      <w:p w14:paraId="6D29FC87" w14:textId="77777777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jc w:val="center"/>
          <w:rPr>
            <w:rFonts w:ascii="Arial" w:hAnsi="Arial" w:cs="Arial"/>
            <w:b/>
            <w:bCs/>
            <w:color w:val="010000"/>
            <w:kern w:val="0"/>
          </w:rPr>
        </w:pPr>
        <w:r>
          <w:rPr>
            <w:rFonts w:ascii="Arial" w:hAnsi="Arial" w:cs="Arial"/>
            <w:color w:val="010000"/>
            <w:kern w:val="0"/>
            <w:sz w:val="20"/>
            <w:szCs w:val="20"/>
          </w:rPr>
          <w:t>TLP:</w:t>
        </w:r>
        <w:r>
          <w:rPr>
            <w:rFonts w:ascii="Arial" w:hAnsi="Arial" w:cs="Arial"/>
            <w:b/>
            <w:bCs/>
            <w:color w:val="010000"/>
            <w:kern w:val="0"/>
          </w:rPr>
          <w:t>WHITE</w:t>
        </w:r>
      </w:p>
      <w:p w14:paraId="7EC9B2DC" w14:textId="284837DC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rPr>
            <w:rFonts w:ascii="Arial" w:hAnsi="Arial" w:cs="Arial"/>
            <w:kern w:val="0"/>
            <w:sz w:val="20"/>
            <w:szCs w:val="20"/>
          </w:rPr>
        </w:pPr>
        <w:r>
          <w:rPr>
            <w:rFonts w:ascii="Arial" w:hAnsi="Arial" w:cs="Arial"/>
            <w:b/>
            <w:bCs/>
            <w:i/>
            <w:iCs/>
            <w:color w:val="010000"/>
            <w:kern w:val="0"/>
            <w:sz w:val="20"/>
            <w:szCs w:val="20"/>
          </w:rPr>
          <w:t>GSCL//Unclassified//</w:t>
        </w:r>
      </w:p>
    </w:sdtContent>
  </w:sdt>
  <w:p w14:paraId="1A497EF3" w14:textId="77777777" w:rsidR="00252024" w:rsidRDefault="002520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Classification"/>
      <w:tag w:val="ClassifyIt_Class"/>
      <w:id w:val="-49767302"/>
      <w:lock w:val="sdtContentLocked"/>
      <w:placeholder>
        <w:docPart w:val="DefaultPlaceholder_-1854013440"/>
      </w:placeholder>
    </w:sdtPr>
    <w:sdtEndPr>
      <w:rPr>
        <w:rFonts w:ascii="Arial" w:hAnsi="Arial" w:cs="Arial"/>
        <w:b/>
        <w:bCs/>
        <w:i/>
        <w:iCs/>
        <w:color w:val="010000"/>
        <w:kern w:val="0"/>
        <w:sz w:val="20"/>
        <w:szCs w:val="20"/>
      </w:rPr>
    </w:sdtEndPr>
    <w:sdtContent>
      <w:p w14:paraId="6E47E277" w14:textId="77777777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jc w:val="center"/>
          <w:rPr>
            <w:rFonts w:ascii="Arial" w:hAnsi="Arial" w:cs="Arial"/>
            <w:b/>
            <w:bCs/>
            <w:color w:val="010000"/>
            <w:kern w:val="0"/>
          </w:rPr>
        </w:pPr>
        <w:r>
          <w:rPr>
            <w:rFonts w:ascii="Arial" w:hAnsi="Arial" w:cs="Arial"/>
            <w:color w:val="010000"/>
            <w:kern w:val="0"/>
            <w:sz w:val="20"/>
            <w:szCs w:val="20"/>
          </w:rPr>
          <w:t>TLP:</w:t>
        </w:r>
        <w:r>
          <w:rPr>
            <w:rFonts w:ascii="Arial" w:hAnsi="Arial" w:cs="Arial"/>
            <w:b/>
            <w:bCs/>
            <w:color w:val="010000"/>
            <w:kern w:val="0"/>
          </w:rPr>
          <w:t>WHITE</w:t>
        </w:r>
      </w:p>
      <w:p w14:paraId="56C7EE15" w14:textId="04419CE2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rPr>
            <w:rFonts w:ascii="Arial" w:hAnsi="Arial" w:cs="Arial"/>
            <w:kern w:val="0"/>
            <w:sz w:val="20"/>
            <w:szCs w:val="20"/>
          </w:rPr>
        </w:pPr>
        <w:r>
          <w:rPr>
            <w:rFonts w:ascii="Arial" w:hAnsi="Arial" w:cs="Arial"/>
            <w:b/>
            <w:bCs/>
            <w:i/>
            <w:iCs/>
            <w:color w:val="010000"/>
            <w:kern w:val="0"/>
            <w:sz w:val="20"/>
            <w:szCs w:val="20"/>
          </w:rPr>
          <w:t>GSCL//Unclassified//</w:t>
        </w:r>
      </w:p>
    </w:sdtContent>
  </w:sdt>
  <w:p w14:paraId="7CCFDB94" w14:textId="77777777" w:rsidR="00252024" w:rsidRDefault="002520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Classification"/>
      <w:tag w:val="ClassifyIt_Class"/>
      <w:id w:val="176781056"/>
      <w:lock w:val="sdtContentLocked"/>
      <w:placeholder>
        <w:docPart w:val="DefaultPlaceholder_-1854013440"/>
      </w:placeholder>
    </w:sdtPr>
    <w:sdtEndPr>
      <w:rPr>
        <w:rFonts w:ascii="Arial" w:hAnsi="Arial" w:cs="Arial"/>
        <w:b/>
        <w:bCs/>
        <w:i/>
        <w:iCs/>
        <w:color w:val="010000"/>
        <w:kern w:val="0"/>
        <w:sz w:val="20"/>
        <w:szCs w:val="20"/>
      </w:rPr>
    </w:sdtEndPr>
    <w:sdtContent>
      <w:p w14:paraId="5CB2A7A9" w14:textId="77777777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jc w:val="center"/>
          <w:rPr>
            <w:rFonts w:ascii="Arial" w:hAnsi="Arial" w:cs="Arial"/>
            <w:b/>
            <w:bCs/>
            <w:color w:val="010000"/>
            <w:kern w:val="0"/>
          </w:rPr>
        </w:pPr>
        <w:r>
          <w:rPr>
            <w:rFonts w:ascii="Arial" w:hAnsi="Arial" w:cs="Arial"/>
            <w:color w:val="010000"/>
            <w:kern w:val="0"/>
            <w:sz w:val="20"/>
            <w:szCs w:val="20"/>
          </w:rPr>
          <w:t>TLP:</w:t>
        </w:r>
        <w:r>
          <w:rPr>
            <w:rFonts w:ascii="Arial" w:hAnsi="Arial" w:cs="Arial"/>
            <w:b/>
            <w:bCs/>
            <w:color w:val="010000"/>
            <w:kern w:val="0"/>
          </w:rPr>
          <w:t>WHITE</w:t>
        </w:r>
      </w:p>
      <w:p w14:paraId="4CD6F767" w14:textId="579BD521" w:rsidR="00252024" w:rsidRDefault="00252024">
        <w:pPr>
          <w:widowControl w:val="0"/>
          <w:autoSpaceDE w:val="0"/>
          <w:autoSpaceDN w:val="0"/>
          <w:adjustRightInd w:val="0"/>
          <w:spacing w:after="0" w:line="240" w:lineRule="auto"/>
          <w:rPr>
            <w:rFonts w:ascii="Arial" w:hAnsi="Arial" w:cs="Arial"/>
            <w:kern w:val="0"/>
            <w:sz w:val="20"/>
            <w:szCs w:val="20"/>
          </w:rPr>
        </w:pPr>
        <w:r>
          <w:rPr>
            <w:rFonts w:ascii="Arial" w:hAnsi="Arial" w:cs="Arial"/>
            <w:b/>
            <w:bCs/>
            <w:i/>
            <w:iCs/>
            <w:color w:val="010000"/>
            <w:kern w:val="0"/>
            <w:sz w:val="20"/>
            <w:szCs w:val="20"/>
          </w:rPr>
          <w:t>GSCL//Unclassified//</w:t>
        </w:r>
      </w:p>
    </w:sdtContent>
  </w:sdt>
  <w:p w14:paraId="55E90CF4" w14:textId="77777777" w:rsidR="00252024" w:rsidRDefault="002520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C583D"/>
    <w:multiLevelType w:val="multilevel"/>
    <w:tmpl w:val="D83E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D4E0F"/>
    <w:multiLevelType w:val="multilevel"/>
    <w:tmpl w:val="A0E6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760350"/>
    <w:multiLevelType w:val="multilevel"/>
    <w:tmpl w:val="A5C8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E09F9"/>
    <w:multiLevelType w:val="multilevel"/>
    <w:tmpl w:val="A782B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0F45D7"/>
    <w:multiLevelType w:val="multilevel"/>
    <w:tmpl w:val="2FB0E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AC2A0E"/>
    <w:multiLevelType w:val="hybridMultilevel"/>
    <w:tmpl w:val="460EE9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242A4"/>
    <w:multiLevelType w:val="multilevel"/>
    <w:tmpl w:val="9AB2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923B3F"/>
    <w:multiLevelType w:val="multilevel"/>
    <w:tmpl w:val="556ED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E21BC9"/>
    <w:multiLevelType w:val="hybridMultilevel"/>
    <w:tmpl w:val="6DBC3A22"/>
    <w:lvl w:ilvl="0" w:tplc="77183B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C3788"/>
    <w:multiLevelType w:val="multilevel"/>
    <w:tmpl w:val="4C362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A23C5"/>
    <w:multiLevelType w:val="multilevel"/>
    <w:tmpl w:val="0E38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8F7865"/>
    <w:multiLevelType w:val="multilevel"/>
    <w:tmpl w:val="036A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924211">
    <w:abstractNumId w:val="6"/>
  </w:num>
  <w:num w:numId="2" w16cid:durableId="843396667">
    <w:abstractNumId w:val="8"/>
  </w:num>
  <w:num w:numId="3" w16cid:durableId="1525246964">
    <w:abstractNumId w:val="0"/>
  </w:num>
  <w:num w:numId="4" w16cid:durableId="671183428">
    <w:abstractNumId w:val="11"/>
  </w:num>
  <w:num w:numId="5" w16cid:durableId="1928079056">
    <w:abstractNumId w:val="5"/>
  </w:num>
  <w:num w:numId="6" w16cid:durableId="21781854">
    <w:abstractNumId w:val="9"/>
  </w:num>
  <w:num w:numId="7" w16cid:durableId="670645583">
    <w:abstractNumId w:val="3"/>
  </w:num>
  <w:num w:numId="8" w16cid:durableId="678890505">
    <w:abstractNumId w:val="4"/>
  </w:num>
  <w:num w:numId="9" w16cid:durableId="2062485282">
    <w:abstractNumId w:val="7"/>
  </w:num>
  <w:num w:numId="10" w16cid:durableId="197091627">
    <w:abstractNumId w:val="1"/>
  </w:num>
  <w:num w:numId="11" w16cid:durableId="1734087107">
    <w:abstractNumId w:val="10"/>
  </w:num>
  <w:num w:numId="12" w16cid:durableId="1261140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X-MarkingName" w:val="{&quot;type&quot;: &quot;Normal&quot;,   &quot;x-class&quot;: &quot;U&quot;,   &quot;x-rel&quot;:   [],  &quot;app&quot;: &quot;Word&quot;}"/>
  </w:docVars>
  <w:rsids>
    <w:rsidRoot w:val="009B352B"/>
    <w:rsid w:val="0001335D"/>
    <w:rsid w:val="00091FED"/>
    <w:rsid w:val="000C295B"/>
    <w:rsid w:val="001774A0"/>
    <w:rsid w:val="001823A4"/>
    <w:rsid w:val="001A4FB4"/>
    <w:rsid w:val="00205AC4"/>
    <w:rsid w:val="00252024"/>
    <w:rsid w:val="002B12CB"/>
    <w:rsid w:val="00321ABF"/>
    <w:rsid w:val="00373D57"/>
    <w:rsid w:val="003A3C36"/>
    <w:rsid w:val="004149FF"/>
    <w:rsid w:val="004559C2"/>
    <w:rsid w:val="004B3A93"/>
    <w:rsid w:val="004D12AD"/>
    <w:rsid w:val="004E2CEA"/>
    <w:rsid w:val="00545E78"/>
    <w:rsid w:val="005C1259"/>
    <w:rsid w:val="005D18D1"/>
    <w:rsid w:val="005E5138"/>
    <w:rsid w:val="00660815"/>
    <w:rsid w:val="006C556F"/>
    <w:rsid w:val="006F2FE6"/>
    <w:rsid w:val="007431DC"/>
    <w:rsid w:val="007B194A"/>
    <w:rsid w:val="008831CA"/>
    <w:rsid w:val="00934FCB"/>
    <w:rsid w:val="00951585"/>
    <w:rsid w:val="009B352B"/>
    <w:rsid w:val="00A67358"/>
    <w:rsid w:val="00A76DAC"/>
    <w:rsid w:val="00A86296"/>
    <w:rsid w:val="00B125CF"/>
    <w:rsid w:val="00B34BB8"/>
    <w:rsid w:val="00BC01C9"/>
    <w:rsid w:val="00BC1339"/>
    <w:rsid w:val="00BC648E"/>
    <w:rsid w:val="00BE71C7"/>
    <w:rsid w:val="00C13EEC"/>
    <w:rsid w:val="00C15060"/>
    <w:rsid w:val="00C93CBE"/>
    <w:rsid w:val="00CB1DCB"/>
    <w:rsid w:val="00DC6ED3"/>
    <w:rsid w:val="00E368EA"/>
    <w:rsid w:val="00E40173"/>
    <w:rsid w:val="00E425C4"/>
    <w:rsid w:val="00E8427A"/>
    <w:rsid w:val="00EA3617"/>
    <w:rsid w:val="00EB569C"/>
    <w:rsid w:val="00F4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AAABD"/>
  <w15:chartTrackingRefBased/>
  <w15:docId w15:val="{4C0739A1-6C3E-40B1-BC3A-AACC36D2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5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5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5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5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5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5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5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5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5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5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5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5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5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5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5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5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5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5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5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52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C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C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2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024"/>
  </w:style>
  <w:style w:type="paragraph" w:styleId="Footer">
    <w:name w:val="footer"/>
    <w:basedOn w:val="Normal"/>
    <w:link w:val="FooterChar"/>
    <w:uiPriority w:val="99"/>
    <w:unhideWhenUsed/>
    <w:rsid w:val="00252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024"/>
  </w:style>
  <w:style w:type="character" w:styleId="PlaceholderText">
    <w:name w:val="Placeholder Text"/>
    <w:basedOn w:val="DefaultParagraphFont"/>
    <w:uiPriority w:val="99"/>
    <w:semiHidden/>
    <w:rsid w:val="00252024"/>
    <w:rPr>
      <w:color w:val="666666"/>
    </w:rPr>
  </w:style>
  <w:style w:type="table" w:styleId="TableGridLight">
    <w:name w:val="Grid Table Light"/>
    <w:basedOn w:val="TableNormal"/>
    <w:uiPriority w:val="40"/>
    <w:rsid w:val="001A4F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E51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01291-6F42-495C-9886-793D2C06129E}"/>
      </w:docPartPr>
      <w:docPartBody>
        <w:p w:rsidR="00423B3D" w:rsidRDefault="006649CA">
          <w:r w:rsidRPr="004F7E8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CA"/>
    <w:rsid w:val="00065E9F"/>
    <w:rsid w:val="000C295B"/>
    <w:rsid w:val="001774A0"/>
    <w:rsid w:val="003E7E2A"/>
    <w:rsid w:val="00417F3E"/>
    <w:rsid w:val="00423B3D"/>
    <w:rsid w:val="004D12AD"/>
    <w:rsid w:val="00525ABA"/>
    <w:rsid w:val="005E4664"/>
    <w:rsid w:val="006649CA"/>
    <w:rsid w:val="008831CA"/>
    <w:rsid w:val="00B420A1"/>
    <w:rsid w:val="00BC01C9"/>
    <w:rsid w:val="00BC648E"/>
    <w:rsid w:val="00C93CBE"/>
    <w:rsid w:val="00E135A0"/>
    <w:rsid w:val="00FC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49C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90AFD-7DDF-4001-B2EA-6E87BF63B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 Garbe</dc:creator>
  <cp:keywords/>
  <dc:description/>
  <cp:lastModifiedBy>Uli Garbe</cp:lastModifiedBy>
  <cp:revision>22</cp:revision>
  <dcterms:created xsi:type="dcterms:W3CDTF">2025-10-07T19:56:00Z</dcterms:created>
  <dcterms:modified xsi:type="dcterms:W3CDTF">2025-11-22T20:27:00Z</dcterms:modified>
</cp:coreProperties>
</file>